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E6" w:rsidRPr="002816E6" w:rsidRDefault="002816E6" w:rsidP="002816E6">
      <w:pPr>
        <w:spacing w:before="0" w:line="31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Zadanie z religii klasa VIII – 11. 05 2020</w:t>
      </w:r>
    </w:p>
    <w:p w:rsidR="002816E6" w:rsidRPr="002816E6" w:rsidRDefault="002816E6" w:rsidP="002816E6">
      <w:pPr>
        <w:spacing w:before="0" w:line="31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 Przeczytaj z katechizmu temat katechezy:  Umocnienie duchowe / str. 221 /</w:t>
      </w:r>
    </w:p>
    <w:p w:rsidR="002816E6" w:rsidRPr="002816E6" w:rsidRDefault="002816E6" w:rsidP="002816E6">
      <w:pPr>
        <w:spacing w:before="0" w:line="31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 Odpowiedz pisemnie  na pytania w zeszycie :</w:t>
      </w:r>
    </w:p>
    <w:p w:rsidR="002816E6" w:rsidRPr="002816E6" w:rsidRDefault="002816E6" w:rsidP="002816E6">
      <w:pPr>
        <w:spacing w:before="0" w:line="31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Kiedy Jubilatka Danuta odkryła, że życie jest cudem a jej życie jest szczęśliwe pomimo trosk, problemów i codziennego krzyża?</w:t>
      </w:r>
    </w:p>
    <w:p w:rsidR="002816E6" w:rsidRPr="002816E6" w:rsidRDefault="002816E6" w:rsidP="002816E6">
      <w:pPr>
        <w:spacing w:before="0" w:line="31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Jak wygląda przebieg Bierzmowania?</w:t>
      </w:r>
    </w:p>
    <w:p w:rsidR="002816E6" w:rsidRPr="002816E6" w:rsidRDefault="002816E6" w:rsidP="002816E6">
      <w:pPr>
        <w:spacing w:before="0" w:line="31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Co to jest krzyżmo św. ?       </w:t>
      </w:r>
    </w:p>
    <w:p w:rsidR="002816E6" w:rsidRPr="002816E6" w:rsidRDefault="002816E6" w:rsidP="002816E6">
      <w:pPr>
        <w:spacing w:before="0" w:line="31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Jakie imię wybrałeś do Bierzmowania i co wiesz o świętym patronie ?</w:t>
      </w:r>
    </w:p>
    <w:p w:rsidR="002816E6" w:rsidRPr="002816E6" w:rsidRDefault="002816E6" w:rsidP="002816E6">
      <w:pPr>
        <w:spacing w:before="0" w:line="31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Naucz się hymnu </w:t>
      </w:r>
      <w:r w:rsidRPr="00281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Stworzycielu Duchu</w:t>
      </w: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przyjdź </w:t>
      </w:r>
      <w:proofErr w:type="spellStart"/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Veni</w:t>
      </w:r>
      <w:proofErr w:type="spellEnd"/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Creator</w:t>
      </w:r>
      <w:proofErr w:type="spellEnd"/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Spiritus.</w:t>
      </w:r>
    </w:p>
    <w:p w:rsidR="002816E6" w:rsidRPr="002816E6" w:rsidRDefault="002816E6" w:rsidP="002816E6">
      <w:pPr>
        <w:spacing w:before="0" w:line="31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 Posłuchaj na </w:t>
      </w:r>
      <w:proofErr w:type="spellStart"/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YouTube</w:t>
      </w:r>
      <w:proofErr w:type="spellEnd"/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O Stworzycielu Duchu przyjdź</w:t>
      </w:r>
    </w:p>
    <w:p w:rsidR="002816E6" w:rsidRPr="002816E6" w:rsidRDefault="002816E6" w:rsidP="002816E6">
      <w:pPr>
        <w:spacing w:before="0" w:line="315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Odpowiedź : </w:t>
      </w:r>
      <w:hyperlink r:id="rId5" w:history="1">
        <w:r w:rsidRPr="002816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parafia.odrowaz@gmail.com</w:t>
        </w:r>
      </w:hyperlink>
    </w:p>
    <w:p w:rsidR="002816E6" w:rsidRPr="002816E6" w:rsidRDefault="002816E6" w:rsidP="002816E6">
      <w:pPr>
        <w:spacing w:before="0" w:line="31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16E6" w:rsidRPr="002816E6" w:rsidRDefault="002816E6" w:rsidP="002816E6">
      <w:pPr>
        <w:spacing w:before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Hymn do </w:t>
      </w:r>
      <w:hyperlink r:id="rId6" w:tgtFrame="_blank" w:tooltip="Duch Święty" w:history="1">
        <w:r w:rsidRPr="002816E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l-PL"/>
          </w:rPr>
          <w:t>Ducha Świętego </w:t>
        </w:r>
      </w:hyperlink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Pr="002816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Veni</w:t>
      </w:r>
      <w:proofErr w:type="spellEnd"/>
      <w:r w:rsidRPr="002816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2816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Creator</w:t>
      </w:r>
      <w:proofErr w:type="spellEnd"/>
      <w:r w:rsidRPr="002816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Spiritus</w:t>
      </w: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– hymn </w:t>
      </w:r>
      <w:hyperlink r:id="rId7" w:tgtFrame="_blank" w:tooltip="Chorał gregoriański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gregoriański</w:t>
        </w:r>
      </w:hyperlink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prawdopodobnie z 809 roku; za autora uważany jest teolog i mnich </w:t>
      </w:r>
      <w:hyperlink r:id="rId8" w:tgtFrame="_blank" w:tooltip="Benedyktyni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benedyktyński</w:t>
        </w:r>
      </w:hyperlink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  <w:proofErr w:type="spellStart"/>
      <w:r w:rsidRPr="002816E6">
        <w:rPr>
          <w:rFonts w:ascii="Calibri" w:eastAsia="Times New Roman" w:hAnsi="Calibri" w:cs="Calibri"/>
          <w:color w:val="000000"/>
          <w:lang w:eastAsia="pl-PL"/>
        </w:rPr>
        <w:fldChar w:fldCharType="begin"/>
      </w:r>
      <w:r w:rsidRPr="002816E6">
        <w:rPr>
          <w:rFonts w:ascii="Calibri" w:eastAsia="Times New Roman" w:hAnsi="Calibri" w:cs="Calibri"/>
          <w:color w:val="000000"/>
          <w:lang w:eastAsia="pl-PL"/>
        </w:rPr>
        <w:instrText xml:space="preserve"> HYPERLINK "https://pl.wikipedia.org/wiki/Hraban_Maur" \o "Hraban Maur" \t "_blank" </w:instrText>
      </w:r>
      <w:r w:rsidRPr="002816E6">
        <w:rPr>
          <w:rFonts w:ascii="Calibri" w:eastAsia="Times New Roman" w:hAnsi="Calibri" w:cs="Calibri"/>
          <w:color w:val="000000"/>
          <w:lang w:eastAsia="pl-PL"/>
        </w:rPr>
        <w:fldChar w:fldCharType="separate"/>
      </w: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Hraban</w:t>
      </w:r>
      <w:proofErr w:type="spellEnd"/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Maur</w:t>
      </w:r>
      <w:r w:rsidRPr="002816E6">
        <w:rPr>
          <w:rFonts w:ascii="Calibri" w:eastAsia="Times New Roman" w:hAnsi="Calibri" w:cs="Calibri"/>
          <w:color w:val="000000"/>
          <w:lang w:eastAsia="pl-PL"/>
        </w:rPr>
        <w:fldChar w:fldCharType="end"/>
      </w: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816E6" w:rsidRPr="002816E6" w:rsidRDefault="002816E6" w:rsidP="002816E6">
      <w:pPr>
        <w:spacing w:before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hyperlink r:id="rId9" w:tgtFrame="_blank" w:tooltip="Kościół łaciński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Kościele rzymskokatolickim</w:t>
        </w:r>
      </w:hyperlink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wykonywany przez kapłanów i wiernych, m.in. w czasie:</w:t>
      </w:r>
    </w:p>
    <w:p w:rsidR="002816E6" w:rsidRPr="002816E6" w:rsidRDefault="002816E6" w:rsidP="002816E6">
      <w:pPr>
        <w:numPr>
          <w:ilvl w:val="0"/>
          <w:numId w:val="1"/>
        </w:numPr>
        <w:spacing w:before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wejścia </w:t>
      </w:r>
      <w:hyperlink r:id="rId10" w:tgtFrame="_blank" w:tooltip="Kardynał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kardynałów</w:t>
        </w:r>
      </w:hyperlink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 Kaplicy Sykstyńskiej celem wyboru papieża (</w:t>
      </w:r>
      <w:hyperlink r:id="rId11" w:tgtFrame="_blank" w:tooltip="Konklawe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konklawe</w:t>
        </w:r>
      </w:hyperlink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2816E6" w:rsidRPr="002816E6" w:rsidRDefault="002816E6" w:rsidP="002816E6">
      <w:pPr>
        <w:numPr>
          <w:ilvl w:val="0"/>
          <w:numId w:val="1"/>
        </w:numPr>
        <w:spacing w:before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obrzędu nadania </w:t>
      </w:r>
      <w:hyperlink r:id="rId12" w:tgtFrame="_blank" w:tooltip="Sakra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sakry</w:t>
        </w:r>
      </w:hyperlink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hyperlink r:id="rId13" w:tgtFrame="_blank" w:tooltip="Biskup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biskupiej</w:t>
        </w:r>
      </w:hyperlink>
    </w:p>
    <w:p w:rsidR="002816E6" w:rsidRPr="002816E6" w:rsidRDefault="002816E6" w:rsidP="002816E6">
      <w:pPr>
        <w:numPr>
          <w:ilvl w:val="0"/>
          <w:numId w:val="1"/>
        </w:numPr>
        <w:spacing w:before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liturgii </w:t>
      </w:r>
      <w:hyperlink r:id="rId14" w:tgtFrame="_blank" w:tooltip="Uroczystość liturgiczna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uroczystości</w:t>
        </w:r>
      </w:hyperlink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hyperlink r:id="rId15" w:tgtFrame="_blank" w:tooltip="Zesłanie Ducha Świętego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Zesłania Ducha Świętego</w:t>
        </w:r>
      </w:hyperlink>
    </w:p>
    <w:p w:rsidR="002816E6" w:rsidRPr="002816E6" w:rsidRDefault="002816E6" w:rsidP="002816E6">
      <w:pPr>
        <w:numPr>
          <w:ilvl w:val="0"/>
          <w:numId w:val="1"/>
        </w:numPr>
        <w:spacing w:before="0"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16" w:tgtFrame="_blank" w:tooltip="Sakrament święceń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święceń kapłańskich</w:t>
        </w:r>
      </w:hyperlink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oraz </w:t>
      </w:r>
      <w:hyperlink r:id="rId17" w:tgtFrame="_blank" w:tooltip="Śluby zakonne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konsekracji zakonnej</w:t>
        </w:r>
      </w:hyperlink>
    </w:p>
    <w:p w:rsidR="002816E6" w:rsidRPr="002816E6" w:rsidRDefault="002816E6" w:rsidP="002816E6">
      <w:pPr>
        <w:numPr>
          <w:ilvl w:val="0"/>
          <w:numId w:val="1"/>
        </w:numPr>
        <w:spacing w:before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liturgii </w:t>
      </w:r>
      <w:hyperlink r:id="rId18" w:tgtFrame="_blank" w:tooltip="Sakrament małżeństwa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sakramentu małżeństwa</w:t>
        </w:r>
      </w:hyperlink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(zazwyczaj 3 zwrotki, pierwsza, wybrana przez organistę i ostatnia)</w:t>
      </w:r>
    </w:p>
    <w:p w:rsidR="002816E6" w:rsidRPr="002816E6" w:rsidRDefault="002816E6" w:rsidP="002816E6">
      <w:pPr>
        <w:numPr>
          <w:ilvl w:val="0"/>
          <w:numId w:val="1"/>
        </w:numPr>
        <w:spacing w:before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liturgii </w:t>
      </w:r>
      <w:hyperlink r:id="rId19" w:tgtFrame="_blank" w:tooltip="Bierzmowanie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sakramentu bierzmowania</w:t>
        </w:r>
      </w:hyperlink>
    </w:p>
    <w:p w:rsidR="002816E6" w:rsidRPr="002816E6" w:rsidRDefault="002816E6" w:rsidP="002816E6">
      <w:pPr>
        <w:numPr>
          <w:ilvl w:val="0"/>
          <w:numId w:val="1"/>
        </w:numPr>
        <w:spacing w:before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liturgii </w:t>
      </w:r>
      <w:hyperlink r:id="rId20" w:tgtFrame="_blank" w:tooltip="Uroczystość Bożej Rodzicielki Maryi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Uroczystości Świętej Bożej Rodzicielki Maryi</w:t>
        </w:r>
      </w:hyperlink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(1 stycznia – Nowy Rok) – aby uzyskać </w:t>
      </w:r>
      <w:hyperlink r:id="rId21" w:tgtFrame="_blank" w:tooltip="Odpust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odpust</w:t>
        </w:r>
      </w:hyperlink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zupełny</w:t>
      </w:r>
    </w:p>
    <w:p w:rsidR="002816E6" w:rsidRPr="002816E6" w:rsidRDefault="002816E6" w:rsidP="002816E6">
      <w:pPr>
        <w:spacing w:before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Hymn do Ducha Świętego przekładało na </w:t>
      </w:r>
      <w:hyperlink r:id="rId22" w:tgtFrame="_blank" w:tooltip="Język polski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język polski</w:t>
        </w:r>
      </w:hyperlink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wielu poetów; poniżej przekład używany w liturgii, śpiewany zwykle z melodią </w:t>
      </w:r>
      <w:hyperlink r:id="rId23" w:tgtFrame="_blank" w:tooltip="Chorał gregoriański" w:history="1">
        <w:r w:rsidRPr="002816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gregoriańską</w:t>
        </w:r>
      </w:hyperlink>
      <w:r w:rsidRPr="002816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oraz oryginalny tekst łaciński: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689"/>
        <w:gridCol w:w="2682"/>
      </w:tblGrid>
      <w:tr w:rsidR="002816E6" w:rsidRPr="002816E6" w:rsidTr="002816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6E6" w:rsidRPr="002816E6" w:rsidRDefault="002816E6" w:rsidP="002816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Przekład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6E6" w:rsidRPr="002816E6" w:rsidRDefault="002816E6" w:rsidP="002816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Oryginalny tekst łaciński</w:t>
            </w:r>
          </w:p>
        </w:tc>
      </w:tr>
      <w:tr w:rsidR="002816E6" w:rsidRPr="002816E6" w:rsidTr="002816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 Stworzycielu, Duchu, przyjdź,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Nawiedź dusz wiernych Tobie krąg.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Niebieską łaskę zesłać racz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Sercom, co dziełem są Twych rąk</w:t>
            </w:r>
            <w:r w:rsidRPr="0028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Pocieszycielem jesteś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zwan</w:t>
            </w:r>
            <w:proofErr w:type="spellEnd"/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I najwyższego Boga dar.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Tyś namaszczeniem naszych dusz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Zdrój żywy, miłość, ognia żar.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Ty darzysz łaską siedmiokroć,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Bo moc z prawicy Ojca masz,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Przez Ojca obiecany nam,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Mową wzbogacasz język nasz.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Światłem rozjaśnij naszą myśl,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 serca nam miłość świętą wlej,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 wątłą słabość naszych ciał,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Pokrzep stałością mocy swej.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Nieprzyjaciela odpędź w dal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 twym pokojem obdarz wraz.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Niech w drodze za przewodem Twym,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Miniemy zło, co kusi nas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Daj nam przez Ciebie Ojca znać,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Daj, by i Syn poznany był,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 Ciebie, jedno Tchnienie Dwóch,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Niech wyznajemy z wszystkich sił.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Niech Bogu Ojcu chwała brzmi,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Synowi, który zmartwychwstał,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 Temu, co pociesza nas,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Niech hołd wieczystych płynie chwał.</w:t>
            </w:r>
          </w:p>
          <w:p w:rsidR="002816E6" w:rsidRPr="002816E6" w:rsidRDefault="002816E6" w:rsidP="002816E6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Amen.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lastRenderedPageBreak/>
              <w:t>Veni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Creátor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Spíritus,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Mentes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tuórum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vísita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Imple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supérna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grátia</w:t>
            </w:r>
            <w:proofErr w:type="spellEnd"/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Quae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tu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creásti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péctora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.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br/>
            </w: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Qui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díceris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Paráclitus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lastRenderedPageBreak/>
              <w:t>Donum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Dei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altíssimi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Fons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vivus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ignis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cáritas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Et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spiritális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únctio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.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br/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Tu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septifórmis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múnere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Déxterae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Dei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tu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Dígitus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Tu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rite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promíssum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Patris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Sermóne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ditans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gúttura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.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br/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Accénde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lumen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sénsibus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Infúnde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amorem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córdibus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Infirma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nostris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córporis</w:t>
            </w:r>
            <w:proofErr w:type="spellEnd"/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Virtúte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firmans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pérpeti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.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br/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Hostem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repéllas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lóngius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Pacémque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dones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prótinus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Ductóre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sic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te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praévio</w:t>
            </w:r>
            <w:proofErr w:type="spellEnd"/>
          </w:p>
          <w:p w:rsidR="002816E6" w:rsidRPr="002816E6" w:rsidRDefault="002816E6" w:rsidP="002816E6">
            <w:pPr>
              <w:spacing w:before="0"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Vitémus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omne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nóxium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Per Te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sciámus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da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Patrem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Noscámus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atque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Fílium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Teque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utriúsque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Spíritum</w:t>
            </w:r>
            <w:proofErr w:type="spellEnd"/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Credámus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omni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témpore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.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Deo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Patri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 sit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glória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Et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Fílio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, qui a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mórtuis</w:t>
            </w:r>
            <w:proofErr w:type="spellEnd"/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Surréxit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, ac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Paráclito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pl-PL"/>
              </w:rPr>
              <w:t>,</w:t>
            </w:r>
          </w:p>
          <w:p w:rsidR="002816E6" w:rsidRPr="002816E6" w:rsidRDefault="002816E6" w:rsidP="002816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In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saeculórum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saécula</w:t>
            </w:r>
            <w:proofErr w:type="spellEnd"/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  <w:p w:rsidR="002816E6" w:rsidRPr="002816E6" w:rsidRDefault="002816E6" w:rsidP="002816E6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1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Amen.</w:t>
            </w:r>
          </w:p>
        </w:tc>
      </w:tr>
    </w:tbl>
    <w:p w:rsidR="002816E6" w:rsidRPr="002816E6" w:rsidRDefault="002816E6" w:rsidP="002816E6">
      <w:pPr>
        <w:spacing w:before="0" w:line="315" w:lineRule="atLeast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Calibri" w:eastAsia="Times New Roman" w:hAnsi="Calibri" w:cs="Calibri"/>
          <w:color w:val="000000"/>
          <w:lang w:eastAsia="pl-PL"/>
        </w:rPr>
        <w:lastRenderedPageBreak/>
        <w:t> </w:t>
      </w:r>
    </w:p>
    <w:p w:rsidR="002816E6" w:rsidRPr="002816E6" w:rsidRDefault="002816E6" w:rsidP="002816E6">
      <w:pPr>
        <w:spacing w:before="0" w:line="315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81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644BF7" w:rsidRDefault="002816E6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6454"/>
    <w:multiLevelType w:val="multilevel"/>
    <w:tmpl w:val="6258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816E6"/>
    <w:rsid w:val="0012795C"/>
    <w:rsid w:val="002816E6"/>
    <w:rsid w:val="00687E84"/>
    <w:rsid w:val="0089358D"/>
    <w:rsid w:val="00932F04"/>
    <w:rsid w:val="009E3487"/>
    <w:rsid w:val="00A01ED7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28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1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enedyktyni" TargetMode="External"/><Relationship Id="rId13" Type="http://schemas.openxmlformats.org/officeDocument/2006/relationships/hyperlink" Target="https://pl.wikipedia.org/wiki/Biskup" TargetMode="External"/><Relationship Id="rId18" Type="http://schemas.openxmlformats.org/officeDocument/2006/relationships/hyperlink" Target="https://pl.wikipedia.org/wiki/Sakrament_ma%C5%82%C5%BCe%C5%84stw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Odpust" TargetMode="External"/><Relationship Id="rId7" Type="http://schemas.openxmlformats.org/officeDocument/2006/relationships/hyperlink" Target="https://pl.wikipedia.org/wiki/Chora%C5%82_gregoria%C5%84ski" TargetMode="External"/><Relationship Id="rId12" Type="http://schemas.openxmlformats.org/officeDocument/2006/relationships/hyperlink" Target="https://pl.wikipedia.org/wiki/Sakra" TargetMode="External"/><Relationship Id="rId17" Type="http://schemas.openxmlformats.org/officeDocument/2006/relationships/hyperlink" Target="https://pl.wikipedia.org/wiki/%C5%9Aluby_zakonn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Sakrament_%C5%9Bwi%C4%99ce%C5%84" TargetMode="External"/><Relationship Id="rId20" Type="http://schemas.openxmlformats.org/officeDocument/2006/relationships/hyperlink" Target="https://pl.wikipedia.org/wiki/Uroczysto%C5%9B%C4%87_Bo%C5%BCej_Rodzicielki_Mary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Duch_%C5%9Awi%C4%99ty" TargetMode="External"/><Relationship Id="rId11" Type="http://schemas.openxmlformats.org/officeDocument/2006/relationships/hyperlink" Target="https://pl.wikipedia.org/wiki/Konklawe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pl.wikipedia.org/wiki/Zes%C5%82anie_Ducha_%C5%9Awi%C4%99tego" TargetMode="External"/><Relationship Id="rId23" Type="http://schemas.openxmlformats.org/officeDocument/2006/relationships/hyperlink" Target="https://pl.wikipedia.org/wiki/Chora%C5%82_gregoria%C5%84ski" TargetMode="External"/><Relationship Id="rId10" Type="http://schemas.openxmlformats.org/officeDocument/2006/relationships/hyperlink" Target="https://pl.wikipedia.org/wiki/Kardyna%C5%82" TargetMode="External"/><Relationship Id="rId19" Type="http://schemas.openxmlformats.org/officeDocument/2006/relationships/hyperlink" Target="https://pl.wikipedia.org/wiki/Bierzmow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o%C5%9Bci%C3%B3%C5%82_%C5%82aci%C5%84ski" TargetMode="External"/><Relationship Id="rId14" Type="http://schemas.openxmlformats.org/officeDocument/2006/relationships/hyperlink" Target="https://pl.wikipedia.org/wiki/Uroczysto%C5%9B%C4%87_liturgiczna" TargetMode="External"/><Relationship Id="rId22" Type="http://schemas.openxmlformats.org/officeDocument/2006/relationships/hyperlink" Target="https://pl.wikipedia.org/wiki/J%C4%99zyk_po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2020-05-11T08:12:00Z</dcterms:created>
  <dcterms:modified xsi:type="dcterms:W3CDTF">2020-05-11T08:13:00Z</dcterms:modified>
</cp:coreProperties>
</file>