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E5" w:rsidRDefault="00251CE5" w:rsidP="00251C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Religia klasy:  VII – 27. 05. 2020 </w:t>
      </w:r>
    </w:p>
    <w:p w:rsidR="00251CE5" w:rsidRDefault="00251CE5" w:rsidP="00251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VII -</w:t>
      </w:r>
      <w:r>
        <w:rPr>
          <w:rFonts w:ascii="Times New Roman" w:hAnsi="Times New Roman" w:cs="Times New Roman"/>
          <w:sz w:val="24"/>
          <w:szCs w:val="24"/>
        </w:rPr>
        <w:t xml:space="preserve"> przeczytaj temat z katechizmu:  </w:t>
      </w:r>
      <w:r>
        <w:rPr>
          <w:rFonts w:ascii="Times New Roman" w:hAnsi="Times New Roman" w:cs="Times New Roman"/>
          <w:b/>
          <w:sz w:val="24"/>
          <w:szCs w:val="24"/>
        </w:rPr>
        <w:t>Prześladowana sprawiedliwość</w:t>
      </w:r>
      <w:r>
        <w:rPr>
          <w:rFonts w:ascii="Times New Roman" w:hAnsi="Times New Roman" w:cs="Times New Roman"/>
          <w:sz w:val="24"/>
          <w:szCs w:val="24"/>
        </w:rPr>
        <w:t xml:space="preserve"> / str. 195  / oraz katechezę papież Franciszka  i wykonaj zadania: </w:t>
      </w:r>
    </w:p>
    <w:p w:rsidR="00251CE5" w:rsidRDefault="00251CE5" w:rsidP="00251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Odpowiedz  na pytania z katechizmu str. 194. </w:t>
      </w:r>
    </w:p>
    <w:p w:rsidR="00251CE5" w:rsidRDefault="00251CE5" w:rsidP="00251CE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Przeczytaj katechezę papieża Franciszka i wpisz do zeszytu kilka zdań które najbardziej wyjaśniają: </w:t>
      </w:r>
      <w:r>
        <w:rPr>
          <w:rFonts w:ascii="Times New Roman" w:hAnsi="Times New Roman" w:cs="Times New Roman"/>
          <w:b/>
          <w:i/>
          <w:sz w:val="24"/>
          <w:szCs w:val="24"/>
        </w:rPr>
        <w:t>Błogosławieni, którzy cierpią prześladowania dla sprawiedliwości, albowiem do nich należy królestwo niebieskie.</w:t>
      </w:r>
    </w:p>
    <w:p w:rsidR="00251CE5" w:rsidRDefault="00251CE5" w:rsidP="00251C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Posłuchaj na You </w:t>
      </w:r>
      <w:proofErr w:type="spellStart"/>
      <w:r>
        <w:rPr>
          <w:rFonts w:ascii="Times New Roman" w:hAnsi="Times New Roman" w:cs="Times New Roman"/>
          <w:sz w:val="24"/>
          <w:szCs w:val="24"/>
        </w:rPr>
        <w:t>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osiem Błogosławieństw </w:t>
      </w:r>
    </w:p>
    <w:p w:rsidR="00251CE5" w:rsidRDefault="00251CE5" w:rsidP="00251CE5">
      <w:pPr>
        <w:pStyle w:val="NormalnyWeb"/>
      </w:pPr>
      <w:r>
        <w:t>Drodzy bracia i siostry, dzień dobry!</w:t>
      </w:r>
    </w:p>
    <w:p w:rsidR="00251CE5" w:rsidRDefault="00251CE5" w:rsidP="00251CE5">
      <w:pPr>
        <w:pStyle w:val="NormalnyWeb"/>
      </w:pPr>
      <w:r>
        <w:t>Wraz z dzisiejszą audiencją kończymy cykl katechez na temat ewangelicznych błogosławieństw. Jak słyszeliśmy, w ostatnim z nich głoszona jest eschatologiczną radość prześladowanych dla sprawiedliwości.</w:t>
      </w:r>
    </w:p>
    <w:p w:rsidR="00251CE5" w:rsidRDefault="00251CE5" w:rsidP="00251CE5">
      <w:pPr>
        <w:pStyle w:val="NormalnyWeb"/>
      </w:pPr>
      <w:r>
        <w:t>To błogosławieństwo zapowiada to samo szczęście, jak pierwsze: królestwo niebieskie należy do prześladowanych, tak jak do ubogich w duchu; rozumiemy więc, że dotarliśmy do końca spójnej drogi, wytyczonej w poprzednich zapowiedziach.</w:t>
      </w:r>
    </w:p>
    <w:p w:rsidR="00251CE5" w:rsidRDefault="00251CE5" w:rsidP="00251CE5">
      <w:pPr>
        <w:pStyle w:val="NormalnyWeb"/>
      </w:pPr>
      <w:r>
        <w:t>Ubóstwo w duchu, płacz, łagodność, pragnienie świętości, miłosierdzie, oczyszczenie serca i dzieła pokoju mogą prowadzić do prześladowań z powodu Chrystusa, ale to prześladowanie w końcu jest przyczyną radości i wspaniałej nagrody w niebie. Droga błogosławieństw jest pielgrzymką paschalną, która prowadzi od życia według świata do życia według Boga, od egzystencji wyznaczanej przez ciało - to znaczy przez egoizm - do życia prowadzonego przez Ducha.</w:t>
      </w:r>
    </w:p>
    <w:p w:rsidR="00251CE5" w:rsidRDefault="00251CE5" w:rsidP="00251CE5">
      <w:pPr>
        <w:pStyle w:val="NormalnyWeb"/>
      </w:pPr>
      <w:r>
        <w:t>Świat, ze swoimi bożkami, kompromisami i priorytetami, nie może aprobować tego rodzaju życia. „Struktury grzechu”[1], często wytwarzane przez ludzką mentalność, tak obce Duchowi prawdy, że świat nie może ich przyjąć (por. J 14, 17), mogą jedynie odrzucić ubóstwo lub łagodność czy czystość i uznać życie według Ewangelii za błąd i problem, a zatem za coś, co należy usunąć na margines –tak myśli świat – „Są to idealiści, fanatycy” – tak oni myślą.</w:t>
      </w:r>
    </w:p>
    <w:p w:rsidR="00251CE5" w:rsidRDefault="00251CE5" w:rsidP="00251CE5">
      <w:pPr>
        <w:pStyle w:val="NormalnyWeb"/>
      </w:pPr>
      <w:r>
        <w:t>Jeśli świat żyje w uzależnieniu od pieniędzy, to każdy, kto ukazuje, że życie możne spełnić się w darze i wyrzeczeniu staje się nieznośnym dla systemu zachłanności. Kiedy pojawia się świętość i ujawnia się życie dzieci Bożych, to w tym pięknie jest coś niewygodnego, co wymaga zajęcia stanowiska: albo zgodzić się na poddanie swojego życia w wątpliwość i otworzyć się na dobro, albo odrzucić to światło i zaskorupić serce, aż po sprzeciw i zaciekłość (por. Mdr 2, 14-15). Zwraca uwagę, że w prześladowaniach męczenników wrogość narasta aż po zaciekłość. Wystarczy spojrzeć na prześladowania minionego wieku dyktatur europejskich: jak dochodzi do zaciekłości przeciwko chrześcijanom, przeciwko świadectwu chrześcijańskiemu i przeciw heroizmowi chrześcijan.</w:t>
      </w:r>
    </w:p>
    <w:p w:rsidR="00251CE5" w:rsidRDefault="00251CE5" w:rsidP="00251CE5">
      <w:pPr>
        <w:pStyle w:val="NormalnyWeb"/>
      </w:pPr>
      <w:r>
        <w:t xml:space="preserve">Pokazuje to jednak, że dramat prześladowań jest także miejscem wyzwolenia z jarzma sukcesu, próżnej chwały i kompromisów świata. Czym się raduje ktoś odrzucony przez świat </w:t>
      </w:r>
      <w:r>
        <w:lastRenderedPageBreak/>
        <w:t>z powodu Chrystusa? Z tego, że znalazł coś wartego więcej niż cały świat. „Cóż bowiem za korzyść stanowi dla człowieka zyskać świat cały, a swoją duszę utracić?” (</w:t>
      </w:r>
      <w:proofErr w:type="spellStart"/>
      <w:r>
        <w:t>Mk</w:t>
      </w:r>
      <w:proofErr w:type="spellEnd"/>
      <w:r>
        <w:t xml:space="preserve"> 8,36).</w:t>
      </w:r>
    </w:p>
    <w:p w:rsidR="00251CE5" w:rsidRDefault="00251CE5" w:rsidP="00251CE5">
      <w:pPr>
        <w:pStyle w:val="NormalnyWeb"/>
      </w:pPr>
      <w:r>
        <w:t>Z bólem trzeba przypomnieć, że w tej chwili wielu chrześcijan doznaje prześladowań w różnych regionach świata i musimy mieć nadzieję i modlić się, aby ich ucisk ustał jak najszybciej. Jest ich wielu. Jest dzisiaj więcej męczenników niż w pierwszych wiekach. Wyraźmy tym braciom i siostrom naszą bliskość: jesteśmy jednym ciałem, a ci chrześcijanie są krwawiącymi członkami Ciała Chrystusa, którym jest Kościół.</w:t>
      </w:r>
    </w:p>
    <w:p w:rsidR="00251CE5" w:rsidRDefault="00251CE5" w:rsidP="00251CE5">
      <w:pPr>
        <w:pStyle w:val="NormalnyWeb"/>
      </w:pPr>
      <w:r>
        <w:t>Ale musimy też uważać, aby nie odczytywać tego błogosławieństwa tak, jak byśmy czynili z siebie ofiarę, użalając się nad sobą. Nie zawsze bowiem wzgarda od ludzi jest synonimem prześladowania: wręcz nieco później Jezus mówi, że chrześcijanie są „solą ziemi” i przestrzega przed „utratą smaku”, w przeciwnym razie sól „na nic się już nie przyda, chyba na wyrzucenie i podeptanie przez ludzi” (</w:t>
      </w:r>
      <w:proofErr w:type="spellStart"/>
      <w:r>
        <w:t>Mt</w:t>
      </w:r>
      <w:proofErr w:type="spellEnd"/>
      <w:r>
        <w:t xml:space="preserve"> 5, 13). Istnieje zatem również pogarda, będąca naszą winą, gdy tracimy smak Chrystusa i Ewangelii.</w:t>
      </w:r>
    </w:p>
    <w:p w:rsidR="00251CE5" w:rsidRDefault="00251CE5" w:rsidP="00251CE5">
      <w:pPr>
        <w:pStyle w:val="NormalnyWeb"/>
      </w:pPr>
      <w:r>
        <w:t>Musimy być wierni pokornej drodze Błogosławieństw, ponieważ to właśnie ona prowadzi do bycia z Chrystusa, a nie ze świata. Warto pamiętać o drodze św. Pawła: kiedy myślał, że jest człowiekiem sprawiedliwym, był w istocie prześladowcą, ale kiedy odkrył, że jest prześladowcą, stał się człowiekiem miłości, który z radością stawiał czoła cierpieniom prześladowań, jakich doznawał (por. Kol 1, 24).</w:t>
      </w:r>
    </w:p>
    <w:p w:rsidR="00251CE5" w:rsidRDefault="00251CE5" w:rsidP="00251CE5">
      <w:pPr>
        <w:pStyle w:val="NormalnyWeb"/>
      </w:pPr>
      <w:r>
        <w:t xml:space="preserve">Wykluczenie i prześladowanie, jeśli Bóg obdarzy nas tą łaską, upodabniają nas do Chrystusa ukrzyżowanego, i łącząc nas z Jego męką, są przejawem nowego życia. To życie jest takie samo, jak życie Chrystusa, który dla nas, ludzi i dla naszego zbawienia został „wzgardzony i odrzucony przez ludzi” (por. Iz 53, 3; </w:t>
      </w:r>
      <w:proofErr w:type="spellStart"/>
      <w:r>
        <w:t>Dz</w:t>
      </w:r>
      <w:proofErr w:type="spellEnd"/>
      <w:r>
        <w:t xml:space="preserve"> 8, 30-35). Przyjęcie Jego Ducha może nas doprowadzić do tego, że będziemy mieli tak dużo miłości w naszych sercach, że ofiarujemy nasze życie dla świata, nie godząc się na kompromisy z jego ułudami i akceptując jego odrzucenie. Zagrożeniem są kompromisy ze światem. Chrześcijanin zawsze staje przed pokusą kompromisów ze światem, z duchem świata. To niegodzenie się na kompromisy i pójcie drogą Jezusa Chrystusa jest życiem królestwa Niebieskiego, największą radością, prawdziwym szczęściem. Ponadto w prześladowaniach jest zawsze obecność Jezusa, który nam towarzyszy, obecność Jezusa, który nas pociesza i moc Ducha, który pomaga nam iść naprzód. Nie zrażajmy się, kiedy konsekwentne życie Ewangelią przyciąga prześladowanie od ludzi. Obecny jest wówczas Duch Święty, który wspiera nas na tej drodze.</w:t>
      </w:r>
    </w:p>
    <w:p w:rsidR="00251CE5" w:rsidRDefault="00251CE5" w:rsidP="00251CE5">
      <w:pPr>
        <w:pStyle w:val="NormalnyWeb"/>
      </w:pPr>
      <w:r>
        <w:t>PRZYPIS:</w:t>
      </w:r>
    </w:p>
    <w:p w:rsidR="00251CE5" w:rsidRDefault="00251CE5" w:rsidP="00251CE5">
      <w:pPr>
        <w:pStyle w:val="NormalnyWeb"/>
      </w:pPr>
      <w:r>
        <w:t>1. Por. Przemówienie do uczestników seminarium na temat: „Nowe formy solidarnego braterstwa, inkluzja, integracja i innowacja”, 5 lutego 2020: bałwochwalcze ubóstwianie pieniądza, zachłanność i spekulacja św. Jan Paweł II nazwał „strukturami grzechu”, wytworami „globalizacji obojętności.</w:t>
      </w:r>
    </w:p>
    <w:p w:rsidR="00251CE5" w:rsidRDefault="00251CE5" w:rsidP="00251CE5">
      <w:pPr>
        <w:pStyle w:val="Nagwek1"/>
        <w:tabs>
          <w:tab w:val="left" w:pos="3555"/>
        </w:tabs>
        <w:rPr>
          <w:sz w:val="24"/>
          <w:szCs w:val="24"/>
        </w:rPr>
      </w:pPr>
    </w:p>
    <w:p w:rsidR="00251CE5" w:rsidRDefault="00251CE5" w:rsidP="00251CE5">
      <w:pPr>
        <w:pStyle w:val="Nagwek1"/>
        <w:tabs>
          <w:tab w:val="left" w:pos="3555"/>
        </w:tabs>
        <w:rPr>
          <w:sz w:val="24"/>
          <w:szCs w:val="24"/>
        </w:rPr>
      </w:pPr>
    </w:p>
    <w:p w:rsidR="00251CE5" w:rsidRDefault="00251CE5" w:rsidP="00251CE5">
      <w:pPr>
        <w:pStyle w:val="Nagwek1"/>
        <w:tabs>
          <w:tab w:val="left" w:pos="3555"/>
        </w:tabs>
        <w:rPr>
          <w:sz w:val="24"/>
          <w:szCs w:val="24"/>
        </w:rPr>
      </w:pPr>
      <w:r>
        <w:rPr>
          <w:sz w:val="24"/>
          <w:szCs w:val="24"/>
        </w:rPr>
        <w:t xml:space="preserve">4. Odmawiaj codziennie modlitwę o dary Ducha Św. </w:t>
      </w:r>
    </w:p>
    <w:p w:rsidR="00251CE5" w:rsidRDefault="00251CE5" w:rsidP="00251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Jan Paweł II zachęcał młodych do modlitwy zawsze i wszędzie. Dzielił się z nimi świadectwem, ile ona sama uczyniła w jego życiu. W pewnym momencie zdradził, że jest jedna szczególna modlitwa, którą rozpoczyna swój każdy dzień i robi tak od dziecka. Ta modlitwa czyniła w jego życiu cuda.</w:t>
      </w:r>
    </w:p>
    <w:p w:rsidR="00251CE5" w:rsidRDefault="00251CE5" w:rsidP="00251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Młody Karol Wojtyła w wieku 9 lat stracił matkę. Po jej śmierci został ministrantem. Jak sam wspominał nie był najgorliwszy w tej służbie. Gdy jego ojciec spostrzegł to powiedział do syna: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"Nie jesteś dobrym ministrantem. Nie modlisz się dosyć do Ducha Świętego. Powinieneś się modlić do Niego".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tych słowach pokazał małemu Karolowi pewną modlitwę:</w:t>
      </w:r>
    </w:p>
    <w:p w:rsidR="00251CE5" w:rsidRDefault="00251CE5" w:rsidP="00251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453.6pt;height:1.5pt" o:hralign="center" o:hrstd="t" o:hr="t" fillcolor="#a0a0a0" stroked="f"/>
        </w:pict>
      </w:r>
    </w:p>
    <w:p w:rsidR="00251CE5" w:rsidRDefault="00251CE5" w:rsidP="00251C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Duchu Święty, proszę Cię o dar mądrości do lepszego poznawania Ciebie i Twoich doskonałości Bożych,</w:t>
      </w:r>
    </w:p>
    <w:p w:rsidR="00251CE5" w:rsidRDefault="00251CE5" w:rsidP="00251C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dar rozumu do lepszego zrozumienia ducha tajemnic wiary świętej,</w:t>
      </w:r>
    </w:p>
    <w:p w:rsidR="00251CE5" w:rsidRDefault="00251CE5" w:rsidP="00251C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dar umiejętności, abym w życiu kierował się zasadami tejże wiary,</w:t>
      </w:r>
    </w:p>
    <w:p w:rsidR="00251CE5" w:rsidRDefault="00251CE5" w:rsidP="00251C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dar rady, abym we wszystkim u Ciebie szukał rady i u Ciebie ją zawsze znajdował,</w:t>
      </w:r>
    </w:p>
    <w:p w:rsidR="00251CE5" w:rsidRDefault="00251CE5" w:rsidP="00251C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dar męstwa, aby żadna bojaźń ani względy ziemskie nie mogły mnie od Ciebie oderwać,</w:t>
      </w:r>
    </w:p>
    <w:p w:rsidR="00251CE5" w:rsidRDefault="00251CE5" w:rsidP="00251C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dar pobożności, abym zawsze służył Twojemu Majestatowi z synowską miłością,</w:t>
      </w:r>
    </w:p>
    <w:p w:rsidR="00251CE5" w:rsidRDefault="00251CE5" w:rsidP="00251C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dar bojaźni Bożej, abym lękał się grzechu,</w:t>
      </w:r>
    </w:p>
    <w:p w:rsidR="00251CE5" w:rsidRDefault="00251CE5" w:rsidP="00251C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który Ciebie, o Boże, obraża.</w:t>
      </w:r>
    </w:p>
    <w:p w:rsidR="00251CE5" w:rsidRDefault="00251CE5" w:rsidP="00251C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Amen.</w:t>
      </w:r>
    </w:p>
    <w:p w:rsidR="00251CE5" w:rsidRDefault="00251CE5" w:rsidP="00251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453.6pt;height:1.5pt" o:hralign="center" o:hrstd="t" o:hr="t" fillcolor="#a0a0a0" stroked="f"/>
        </w:pict>
      </w:r>
    </w:p>
    <w:p w:rsidR="00251CE5" w:rsidRDefault="00251CE5" w:rsidP="00251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tego momentu przyszły papież zaczął się modlić jej słowami i doświadczać w życiu jeszcze potężniejszego działania Boga. "Nie zapomniałem jej. Była to ważna lekcja duchowa, trwalsza i silniejsza niż wszystkie, jakie mogłem wyciągnąć w następstwie lektur czy nauczania, które odebrałem.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jakim on przekonaniem do mnie mówił! Jeszcze dziś słyszę jego głos.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Rezultatem tej lekcji z dzieciństwa jest moja encyklika o Duchu Świętym" - mówił wiele lat później już jako papież.</w:t>
      </w:r>
    </w:p>
    <w:p w:rsidR="00C1549C" w:rsidRDefault="00C1549C" w:rsidP="00C1549C"/>
    <w:sectPr w:rsidR="00C1549C" w:rsidSect="000A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0620"/>
    <w:multiLevelType w:val="hybridMultilevel"/>
    <w:tmpl w:val="BDC23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549C"/>
    <w:rsid w:val="000A24A2"/>
    <w:rsid w:val="00251CE5"/>
    <w:rsid w:val="00716E22"/>
    <w:rsid w:val="009F0894"/>
    <w:rsid w:val="00A2663E"/>
    <w:rsid w:val="00BE6CD7"/>
    <w:rsid w:val="00C1549C"/>
    <w:rsid w:val="00F8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49C"/>
  </w:style>
  <w:style w:type="paragraph" w:styleId="Nagwek1">
    <w:name w:val="heading 1"/>
    <w:basedOn w:val="Normalny"/>
    <w:link w:val="Nagwek1Znak"/>
    <w:uiPriority w:val="9"/>
    <w:qFormat/>
    <w:rsid w:val="00716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549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1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549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16E2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1058</Words>
  <Characters>6354</Characters>
  <Application>Microsoft Office Word</Application>
  <DocSecurity>0</DocSecurity>
  <Lines>52</Lines>
  <Paragraphs>14</Paragraphs>
  <ScaleCrop>false</ScaleCrop>
  <Company/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2020-03-29T08:35:00Z</dcterms:created>
  <dcterms:modified xsi:type="dcterms:W3CDTF">2020-05-27T06:24:00Z</dcterms:modified>
</cp:coreProperties>
</file>